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A6CC9" w14:textId="77777777" w:rsidR="006A533A" w:rsidRDefault="006A533A">
      <w:pPr>
        <w:pStyle w:val="BodyText"/>
        <w:rPr>
          <w:rFonts w:ascii="Times New Roman"/>
          <w:sz w:val="20"/>
        </w:rPr>
      </w:pPr>
    </w:p>
    <w:p w14:paraId="51DC05CE" w14:textId="77777777" w:rsidR="006A533A" w:rsidRDefault="006A533A">
      <w:pPr>
        <w:pStyle w:val="BodyText"/>
        <w:spacing w:before="1"/>
        <w:rPr>
          <w:rFonts w:ascii="Times New Roman"/>
          <w:sz w:val="17"/>
        </w:rPr>
      </w:pPr>
    </w:p>
    <w:p w14:paraId="0D6E1FA6" w14:textId="77777777" w:rsidR="006A533A" w:rsidRDefault="006A533A">
      <w:pPr>
        <w:pStyle w:val="BodyText"/>
        <w:rPr>
          <w:rFonts w:ascii="Times New Roman"/>
          <w:sz w:val="20"/>
        </w:rPr>
      </w:pPr>
    </w:p>
    <w:p w14:paraId="54C0DA14" w14:textId="77777777" w:rsidR="006A533A" w:rsidRDefault="006A533A">
      <w:pPr>
        <w:pStyle w:val="BodyText"/>
        <w:rPr>
          <w:rFonts w:ascii="Times New Roman"/>
          <w:sz w:val="20"/>
        </w:rPr>
      </w:pPr>
    </w:p>
    <w:p w14:paraId="057B02A4" w14:textId="77777777" w:rsidR="006A533A" w:rsidRDefault="00000000">
      <w:pPr>
        <w:pStyle w:val="BodyText"/>
        <w:spacing w:before="6"/>
        <w:rPr>
          <w:rFonts w:ascii="Times New Roman"/>
          <w:sz w:val="12"/>
        </w:rPr>
      </w:pPr>
      <w:r>
        <w:rPr>
          <w:noProof/>
        </w:rPr>
        <w:drawing>
          <wp:anchor distT="0" distB="0" distL="0" distR="0" simplePos="0" relativeHeight="251658240" behindDoc="0" locked="0" layoutInCell="1" allowOverlap="1" wp14:anchorId="2F7A32CB" wp14:editId="7DFB5F06">
            <wp:simplePos x="0" y="0"/>
            <wp:positionH relativeFrom="page">
              <wp:posOffset>3162315</wp:posOffset>
            </wp:positionH>
            <wp:positionV relativeFrom="paragraph">
              <wp:posOffset>116272</wp:posOffset>
            </wp:positionV>
            <wp:extent cx="2286119" cy="52387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286119" cy="523875"/>
                    </a:xfrm>
                    <a:prstGeom prst="rect">
                      <a:avLst/>
                    </a:prstGeom>
                  </pic:spPr>
                </pic:pic>
              </a:graphicData>
            </a:graphic>
          </wp:anchor>
        </w:drawing>
      </w:r>
    </w:p>
    <w:p w14:paraId="1DB3766E" w14:textId="0852DEEA" w:rsidR="006A533A" w:rsidRDefault="006A533A">
      <w:pPr>
        <w:pStyle w:val="BodyText"/>
        <w:rPr>
          <w:rFonts w:ascii="Times New Roman"/>
          <w:sz w:val="11"/>
        </w:rPr>
      </w:pPr>
    </w:p>
    <w:p w14:paraId="2058F3A6" w14:textId="77777777" w:rsidR="00725B33" w:rsidRPr="005532D3" w:rsidRDefault="00725B33" w:rsidP="008D199D">
      <w:pPr>
        <w:pStyle w:val="Heading1"/>
        <w:jc w:val="center"/>
        <w:rPr>
          <w:color w:val="auto"/>
        </w:rPr>
      </w:pPr>
      <w:r w:rsidRPr="00B07D69">
        <w:rPr>
          <w:color w:val="auto"/>
        </w:rPr>
        <w:t>IMPORTANT INFORMATION REGARDING CREDIT INSURANCE</w:t>
      </w:r>
    </w:p>
    <w:p w14:paraId="0F87F383" w14:textId="77777777" w:rsidR="00725B33" w:rsidRPr="00B3089A" w:rsidRDefault="00725B33" w:rsidP="00725B33">
      <w:pPr>
        <w:rPr>
          <w:rFonts w:ascii="Arial" w:hAnsi="Arial" w:cs="Arial"/>
        </w:rPr>
      </w:pPr>
    </w:p>
    <w:p w14:paraId="1E017BD4" w14:textId="7D19D185" w:rsidR="00725B33" w:rsidRPr="00B3089A" w:rsidRDefault="00725B33" w:rsidP="00725B33">
      <w:pPr>
        <w:rPr>
          <w:rFonts w:ascii="Arial" w:hAnsi="Arial" w:cs="Arial"/>
        </w:rPr>
      </w:pPr>
      <w:r w:rsidRPr="00B3089A">
        <w:rPr>
          <w:rFonts w:ascii="Arial" w:hAnsi="Arial" w:cs="Arial"/>
        </w:rPr>
        <w:t>Dear Borrower:</w:t>
      </w:r>
    </w:p>
    <w:p w14:paraId="39F8247F" w14:textId="77777777" w:rsidR="00725B33" w:rsidRPr="00B3089A" w:rsidRDefault="00725B33" w:rsidP="00725B33">
      <w:pPr>
        <w:rPr>
          <w:rFonts w:ascii="Arial" w:hAnsi="Arial" w:cs="Arial"/>
        </w:rPr>
      </w:pPr>
    </w:p>
    <w:p w14:paraId="7F9CE39D" w14:textId="6ACEA7A2" w:rsidR="00725B33" w:rsidRDefault="00725B33" w:rsidP="00725B33">
      <w:pPr>
        <w:rPr>
          <w:rFonts w:ascii="Arial" w:hAnsi="Arial" w:cs="Arial"/>
        </w:rPr>
      </w:pPr>
      <w:r>
        <w:rPr>
          <w:rFonts w:ascii="Arial" w:hAnsi="Arial" w:cs="Arial"/>
        </w:rPr>
        <w:t>We are pleased to announce the merger of Central Oklahoma Federal Credit Union into True Sky Federal Credit Union</w:t>
      </w:r>
      <w:r w:rsidR="008D199D">
        <w:rPr>
          <w:rFonts w:ascii="Arial" w:hAnsi="Arial" w:cs="Arial"/>
        </w:rPr>
        <w:t>,</w:t>
      </w:r>
      <w:r>
        <w:rPr>
          <w:rFonts w:ascii="Arial" w:hAnsi="Arial" w:cs="Arial"/>
        </w:rPr>
        <w:t xml:space="preserve"> effective May 1, 2023</w:t>
      </w:r>
      <w:r w:rsidR="008D199D">
        <w:rPr>
          <w:rFonts w:ascii="Arial" w:hAnsi="Arial" w:cs="Arial"/>
        </w:rPr>
        <w:t>.</w:t>
      </w:r>
      <w:r>
        <w:rPr>
          <w:rFonts w:ascii="Arial" w:hAnsi="Arial" w:cs="Arial"/>
        </w:rPr>
        <w:t xml:space="preserve"> One of the many benefits of the merger is to provide you with the best insurance coverage available. We have chosen Minnesota Life Insurance Company to provide our borrowers with Credit Life and Credit Disability insurance coverage.</w:t>
      </w:r>
    </w:p>
    <w:p w14:paraId="40D5092D" w14:textId="77777777" w:rsidR="00725B33" w:rsidRDefault="00725B33" w:rsidP="00725B33">
      <w:pPr>
        <w:rPr>
          <w:rFonts w:ascii="Arial" w:hAnsi="Arial" w:cs="Arial"/>
        </w:rPr>
      </w:pPr>
    </w:p>
    <w:p w14:paraId="47CDE906" w14:textId="1A48C72A" w:rsidR="00725B33" w:rsidRPr="00B3089A" w:rsidRDefault="00725B33" w:rsidP="00725B33">
      <w:pPr>
        <w:rPr>
          <w:rFonts w:ascii="Arial" w:hAnsi="Arial" w:cs="Arial"/>
        </w:rPr>
      </w:pPr>
      <w:r>
        <w:rPr>
          <w:rFonts w:ascii="Arial" w:hAnsi="Arial" w:cs="Arial"/>
        </w:rPr>
        <w:t>If</w:t>
      </w:r>
      <w:r w:rsidRPr="00B3089A">
        <w:rPr>
          <w:rFonts w:ascii="Arial" w:hAnsi="Arial" w:cs="Arial"/>
        </w:rPr>
        <w:t xml:space="preserve"> you </w:t>
      </w:r>
      <w:r w:rsidR="008D199D">
        <w:rPr>
          <w:rFonts w:ascii="Arial" w:hAnsi="Arial" w:cs="Arial"/>
        </w:rPr>
        <w:t>choose</w:t>
      </w:r>
      <w:r w:rsidRPr="00B3089A">
        <w:rPr>
          <w:rFonts w:ascii="Arial" w:hAnsi="Arial" w:cs="Arial"/>
        </w:rPr>
        <w:t xml:space="preserve"> to protect your loan(s) with credit insurance, please read this important </w:t>
      </w:r>
      <w:r>
        <w:rPr>
          <w:rFonts w:ascii="Arial" w:hAnsi="Arial" w:cs="Arial"/>
        </w:rPr>
        <w:t>information.</w:t>
      </w:r>
    </w:p>
    <w:p w14:paraId="417177AD" w14:textId="77777777" w:rsidR="00725B33" w:rsidRPr="00B3089A" w:rsidRDefault="00725B33" w:rsidP="00725B33">
      <w:pPr>
        <w:rPr>
          <w:rFonts w:ascii="Arial" w:hAnsi="Arial" w:cs="Arial"/>
        </w:rPr>
      </w:pPr>
    </w:p>
    <w:p w14:paraId="39090249" w14:textId="134953BD" w:rsidR="00725B33" w:rsidRDefault="00725B33" w:rsidP="00725B33">
      <w:pPr>
        <w:rPr>
          <w:rFonts w:ascii="Arial" w:hAnsi="Arial" w:cs="Arial"/>
        </w:rPr>
      </w:pPr>
      <w:r w:rsidRPr="00B3089A">
        <w:rPr>
          <w:rFonts w:ascii="Arial" w:hAnsi="Arial" w:cs="Arial"/>
        </w:rPr>
        <w:t xml:space="preserve">We are enclosing a proposed certificate of insurance from Minnesota Life. </w:t>
      </w:r>
      <w:r>
        <w:rPr>
          <w:rFonts w:ascii="Arial" w:hAnsi="Arial" w:cs="Arial"/>
        </w:rPr>
        <w:t xml:space="preserve">There are several important differences in the Minnesota Life credit insurance plan we note for your consideration. This may </w:t>
      </w:r>
      <w:r w:rsidR="008D199D">
        <w:rPr>
          <w:rFonts w:ascii="Arial" w:hAnsi="Arial" w:cs="Arial"/>
        </w:rPr>
        <w:t>be a partial</w:t>
      </w:r>
      <w:r>
        <w:rPr>
          <w:rFonts w:ascii="Arial" w:hAnsi="Arial" w:cs="Arial"/>
        </w:rPr>
        <w:t xml:space="preserve"> list of possible differences. </w:t>
      </w:r>
      <w:r w:rsidRPr="00B07D69">
        <w:rPr>
          <w:rFonts w:ascii="Arial" w:hAnsi="Arial" w:cs="Arial"/>
          <w:b/>
        </w:rPr>
        <w:t>Please review the certificate carefully</w:t>
      </w:r>
      <w:r w:rsidR="008D199D">
        <w:rPr>
          <w:rFonts w:ascii="Arial" w:hAnsi="Arial" w:cs="Arial"/>
          <w:b/>
        </w:rPr>
        <w:t>,</w:t>
      </w:r>
      <w:r w:rsidRPr="00B07D69">
        <w:rPr>
          <w:rFonts w:ascii="Arial" w:hAnsi="Arial" w:cs="Arial"/>
          <w:b/>
        </w:rPr>
        <w:t xml:space="preserve"> as claims will be administered according to the </w:t>
      </w:r>
      <w:r>
        <w:rPr>
          <w:rFonts w:ascii="Arial" w:hAnsi="Arial" w:cs="Arial"/>
          <w:b/>
        </w:rPr>
        <w:t>terms and conditions of the Minnesota Life</w:t>
      </w:r>
      <w:r w:rsidRPr="00B07D69">
        <w:rPr>
          <w:rFonts w:ascii="Arial" w:hAnsi="Arial" w:cs="Arial"/>
          <w:b/>
        </w:rPr>
        <w:t xml:space="preserve"> certificate.</w:t>
      </w:r>
      <w:r w:rsidRPr="00B3089A">
        <w:rPr>
          <w:rFonts w:ascii="Arial" w:hAnsi="Arial" w:cs="Arial"/>
        </w:rPr>
        <w:t xml:space="preserve"> You can show your acceptance of the Minnesota Life plan by </w:t>
      </w:r>
      <w:r>
        <w:rPr>
          <w:rFonts w:ascii="Arial" w:hAnsi="Arial" w:cs="Arial"/>
        </w:rPr>
        <w:t xml:space="preserve">continuing to </w:t>
      </w:r>
      <w:r w:rsidRPr="00B3089A">
        <w:rPr>
          <w:rFonts w:ascii="Arial" w:hAnsi="Arial" w:cs="Arial"/>
        </w:rPr>
        <w:t>mak</w:t>
      </w:r>
      <w:r>
        <w:rPr>
          <w:rFonts w:ascii="Arial" w:hAnsi="Arial" w:cs="Arial"/>
        </w:rPr>
        <w:t>e</w:t>
      </w:r>
      <w:r w:rsidRPr="00B3089A">
        <w:rPr>
          <w:rFonts w:ascii="Arial" w:hAnsi="Arial" w:cs="Arial"/>
        </w:rPr>
        <w:t xml:space="preserve"> your </w:t>
      </w:r>
      <w:r>
        <w:rPr>
          <w:rFonts w:ascii="Arial" w:hAnsi="Arial" w:cs="Arial"/>
        </w:rPr>
        <w:t>loan</w:t>
      </w:r>
      <w:r w:rsidRPr="00B3089A">
        <w:rPr>
          <w:rFonts w:ascii="Arial" w:hAnsi="Arial" w:cs="Arial"/>
        </w:rPr>
        <w:t xml:space="preserve"> payment which include</w:t>
      </w:r>
      <w:r>
        <w:rPr>
          <w:rFonts w:ascii="Arial" w:hAnsi="Arial" w:cs="Arial"/>
        </w:rPr>
        <w:t>s</w:t>
      </w:r>
      <w:r w:rsidRPr="00B3089A">
        <w:rPr>
          <w:rFonts w:ascii="Arial" w:hAnsi="Arial" w:cs="Arial"/>
        </w:rPr>
        <w:t xml:space="preserve"> the insurance premium</w:t>
      </w:r>
      <w:r>
        <w:rPr>
          <w:rFonts w:ascii="Arial" w:hAnsi="Arial" w:cs="Arial"/>
        </w:rPr>
        <w:t>.</w:t>
      </w:r>
    </w:p>
    <w:p w14:paraId="29A98D94" w14:textId="77777777" w:rsidR="00725B33" w:rsidRDefault="00725B33" w:rsidP="00725B33">
      <w:pPr>
        <w:rPr>
          <w:rFonts w:ascii="Arial" w:hAnsi="Arial" w:cs="Arial"/>
        </w:rPr>
      </w:pPr>
    </w:p>
    <w:p w14:paraId="68A91F2F" w14:textId="77777777" w:rsidR="00725B33" w:rsidRDefault="00725B33" w:rsidP="00725B33">
      <w:pPr>
        <w:pStyle w:val="ListParagraph"/>
        <w:widowControl/>
        <w:numPr>
          <w:ilvl w:val="0"/>
          <w:numId w:val="1"/>
        </w:numPr>
        <w:autoSpaceDE/>
        <w:autoSpaceDN/>
        <w:spacing w:after="80"/>
        <w:ind w:left="270" w:right="-540" w:hanging="270"/>
        <w:rPr>
          <w:rFonts w:ascii="Arial" w:hAnsi="Arial" w:cs="Arial"/>
        </w:rPr>
      </w:pPr>
      <w:r>
        <w:rPr>
          <w:rFonts w:ascii="Arial" w:hAnsi="Arial" w:cs="Arial"/>
        </w:rPr>
        <w:t>Dismemberment and Terminal Illness are no longer covered.</w:t>
      </w:r>
    </w:p>
    <w:p w14:paraId="3B1E45A9" w14:textId="77777777" w:rsidR="00725B33" w:rsidRDefault="00725B33" w:rsidP="00725B33">
      <w:pPr>
        <w:pStyle w:val="ListParagraph"/>
        <w:widowControl/>
        <w:numPr>
          <w:ilvl w:val="0"/>
          <w:numId w:val="1"/>
        </w:numPr>
        <w:autoSpaceDE/>
        <w:autoSpaceDN/>
        <w:spacing w:after="80"/>
        <w:ind w:left="270" w:right="-540" w:hanging="270"/>
        <w:rPr>
          <w:rFonts w:ascii="Arial" w:hAnsi="Arial" w:cs="Arial"/>
        </w:rPr>
      </w:pPr>
      <w:r>
        <w:rPr>
          <w:rFonts w:ascii="Arial" w:hAnsi="Arial" w:cs="Arial"/>
        </w:rPr>
        <w:t>Maximum benefit will change from $40,000 to $75,000 for Life and Disability.</w:t>
      </w:r>
    </w:p>
    <w:p w14:paraId="13633A57" w14:textId="77777777" w:rsidR="00725B33" w:rsidRDefault="00725B33" w:rsidP="00725B33">
      <w:pPr>
        <w:pStyle w:val="ListParagraph"/>
        <w:widowControl/>
        <w:numPr>
          <w:ilvl w:val="0"/>
          <w:numId w:val="1"/>
        </w:numPr>
        <w:autoSpaceDE/>
        <w:autoSpaceDN/>
        <w:spacing w:after="80"/>
        <w:ind w:left="270" w:right="-540" w:hanging="270"/>
        <w:rPr>
          <w:rFonts w:ascii="Arial" w:hAnsi="Arial" w:cs="Arial"/>
        </w:rPr>
      </w:pPr>
      <w:r>
        <w:rPr>
          <w:rFonts w:ascii="Arial" w:hAnsi="Arial" w:cs="Arial"/>
        </w:rPr>
        <w:t>Maximum monthly benefit will change from $700 to $1,000.</w:t>
      </w:r>
    </w:p>
    <w:p w14:paraId="60C1DC31" w14:textId="2F040565" w:rsidR="00725B33" w:rsidRDefault="00725B33" w:rsidP="00725B33">
      <w:pPr>
        <w:pStyle w:val="ListParagraph"/>
        <w:widowControl/>
        <w:numPr>
          <w:ilvl w:val="0"/>
          <w:numId w:val="1"/>
        </w:numPr>
        <w:autoSpaceDE/>
        <w:autoSpaceDN/>
        <w:spacing w:after="80"/>
        <w:ind w:left="270" w:right="-540" w:hanging="270"/>
        <w:rPr>
          <w:rFonts w:ascii="Arial" w:hAnsi="Arial" w:cs="Arial"/>
        </w:rPr>
      </w:pPr>
      <w:r>
        <w:rPr>
          <w:rFonts w:ascii="Arial" w:hAnsi="Arial" w:cs="Arial"/>
        </w:rPr>
        <w:t xml:space="preserve">Plan of Benefits for Disability will change from </w:t>
      </w:r>
      <w:r w:rsidR="00E37B08">
        <w:rPr>
          <w:rFonts w:ascii="Arial" w:hAnsi="Arial" w:cs="Arial"/>
        </w:rPr>
        <w:t>a 14-day</w:t>
      </w:r>
      <w:r>
        <w:rPr>
          <w:rFonts w:ascii="Arial" w:hAnsi="Arial" w:cs="Arial"/>
        </w:rPr>
        <w:t xml:space="preserve"> retro to </w:t>
      </w:r>
      <w:r w:rsidR="00E37B08">
        <w:rPr>
          <w:rFonts w:ascii="Arial" w:hAnsi="Arial" w:cs="Arial"/>
        </w:rPr>
        <w:t>a 30-day</w:t>
      </w:r>
      <w:r>
        <w:rPr>
          <w:rFonts w:ascii="Arial" w:hAnsi="Arial" w:cs="Arial"/>
        </w:rPr>
        <w:t xml:space="preserve"> retro. This means</w:t>
      </w:r>
      <w:r w:rsidRPr="00557820">
        <w:rPr>
          <w:rFonts w:ascii="Arial" w:hAnsi="Arial" w:cs="Arial"/>
        </w:rPr>
        <w:t xml:space="preserve"> if you become totally disabled because of an accident or illness, credit disability benefits will begin on the </w:t>
      </w:r>
      <w:r>
        <w:rPr>
          <w:rFonts w:ascii="Arial" w:hAnsi="Arial" w:cs="Arial"/>
        </w:rPr>
        <w:t xml:space="preserve">1st </w:t>
      </w:r>
      <w:r w:rsidRPr="00557820">
        <w:rPr>
          <w:rFonts w:ascii="Arial" w:hAnsi="Arial" w:cs="Arial"/>
        </w:rPr>
        <w:t xml:space="preserve">day of your disability after a waiting period of </w:t>
      </w:r>
      <w:r>
        <w:rPr>
          <w:rFonts w:ascii="Arial" w:hAnsi="Arial" w:cs="Arial"/>
        </w:rPr>
        <w:t>30</w:t>
      </w:r>
      <w:r w:rsidRPr="00557820">
        <w:rPr>
          <w:rFonts w:ascii="Arial" w:hAnsi="Arial" w:cs="Arial"/>
        </w:rPr>
        <w:t xml:space="preserve"> days.  Under your current plan</w:t>
      </w:r>
      <w:r w:rsidR="00E37B08">
        <w:rPr>
          <w:rFonts w:ascii="Arial" w:hAnsi="Arial" w:cs="Arial"/>
        </w:rPr>
        <w:t>,</w:t>
      </w:r>
      <w:r w:rsidRPr="00557820">
        <w:rPr>
          <w:rFonts w:ascii="Arial" w:hAnsi="Arial" w:cs="Arial"/>
        </w:rPr>
        <w:t xml:space="preserve"> if you become totally disabled because of an accident or illness, credit disability benefits would begin on the </w:t>
      </w:r>
      <w:r>
        <w:rPr>
          <w:rFonts w:ascii="Arial" w:hAnsi="Arial" w:cs="Arial"/>
        </w:rPr>
        <w:t>1st</w:t>
      </w:r>
      <w:r w:rsidRPr="00557820">
        <w:rPr>
          <w:rFonts w:ascii="Arial" w:hAnsi="Arial" w:cs="Arial"/>
        </w:rPr>
        <w:t xml:space="preserve"> day of your disability after a waiting period of 14 days.</w:t>
      </w:r>
    </w:p>
    <w:p w14:paraId="082933AC" w14:textId="77777777" w:rsidR="00725B33" w:rsidRDefault="00725B33" w:rsidP="00725B33">
      <w:pPr>
        <w:pStyle w:val="ListParagraph"/>
        <w:widowControl/>
        <w:numPr>
          <w:ilvl w:val="0"/>
          <w:numId w:val="1"/>
        </w:numPr>
        <w:autoSpaceDE/>
        <w:autoSpaceDN/>
        <w:spacing w:after="80"/>
        <w:ind w:left="270" w:right="-540" w:hanging="270"/>
        <w:rPr>
          <w:rFonts w:ascii="Arial" w:hAnsi="Arial" w:cs="Arial"/>
        </w:rPr>
      </w:pPr>
      <w:r>
        <w:rPr>
          <w:rFonts w:ascii="Arial" w:hAnsi="Arial" w:cs="Arial"/>
        </w:rPr>
        <w:t>Single rates per $1,000 will change from $1.15 to $0.85 for Life and from $2.69 to $1.90 for Disability.</w:t>
      </w:r>
    </w:p>
    <w:p w14:paraId="2FB0083B" w14:textId="77777777" w:rsidR="00725B33" w:rsidRDefault="00725B33" w:rsidP="00725B33">
      <w:pPr>
        <w:pStyle w:val="ListParagraph"/>
        <w:widowControl/>
        <w:numPr>
          <w:ilvl w:val="0"/>
          <w:numId w:val="1"/>
        </w:numPr>
        <w:autoSpaceDE/>
        <w:autoSpaceDN/>
        <w:spacing w:after="80"/>
        <w:ind w:left="270" w:right="-540" w:hanging="270"/>
        <w:rPr>
          <w:rFonts w:ascii="Arial" w:hAnsi="Arial" w:cs="Arial"/>
        </w:rPr>
      </w:pPr>
      <w:r>
        <w:rPr>
          <w:rFonts w:ascii="Arial" w:hAnsi="Arial" w:cs="Arial"/>
        </w:rPr>
        <w:t>Joint rates per $1,000 will change from $1.73 to $1.36 for Life and from $4.99 to $3.51 for Disability.</w:t>
      </w:r>
    </w:p>
    <w:p w14:paraId="0F38827F" w14:textId="77777777" w:rsidR="00725B33" w:rsidRPr="00B3089A" w:rsidRDefault="00725B33" w:rsidP="00725B33">
      <w:pPr>
        <w:rPr>
          <w:rFonts w:ascii="Arial" w:hAnsi="Arial" w:cs="Arial"/>
        </w:rPr>
      </w:pPr>
    </w:p>
    <w:p w14:paraId="05F30B6C" w14:textId="60618788" w:rsidR="00725B33" w:rsidRDefault="00725B33" w:rsidP="00725B33">
      <w:pPr>
        <w:rPr>
          <w:rFonts w:ascii="Arial" w:hAnsi="Arial" w:cs="Arial"/>
        </w:rPr>
      </w:pPr>
      <w:r>
        <w:rPr>
          <w:rFonts w:ascii="Arial" w:hAnsi="Arial" w:cs="Arial"/>
        </w:rPr>
        <w:t xml:space="preserve">The change in </w:t>
      </w:r>
      <w:r w:rsidR="00E37B08">
        <w:rPr>
          <w:rFonts w:ascii="Arial" w:hAnsi="Arial" w:cs="Arial"/>
        </w:rPr>
        <w:t xml:space="preserve">the </w:t>
      </w:r>
      <w:r>
        <w:rPr>
          <w:rFonts w:ascii="Arial" w:hAnsi="Arial" w:cs="Arial"/>
        </w:rPr>
        <w:t xml:space="preserve">carrier does not affect any benefit payment you may currently </w:t>
      </w:r>
      <w:r w:rsidR="00E37B08">
        <w:rPr>
          <w:rFonts w:ascii="Arial" w:hAnsi="Arial" w:cs="Arial"/>
        </w:rPr>
        <w:t>receive</w:t>
      </w:r>
      <w:r>
        <w:rPr>
          <w:rFonts w:ascii="Arial" w:hAnsi="Arial" w:cs="Arial"/>
        </w:rPr>
        <w:t xml:space="preserve">. Any benefits due in connection with the current credit plan will continue to be administered by the prior carrier according to their certificate of insurance. </w:t>
      </w:r>
    </w:p>
    <w:p w14:paraId="5809D412" w14:textId="77777777" w:rsidR="00725B33" w:rsidRPr="00B3089A" w:rsidRDefault="00725B33" w:rsidP="00725B33">
      <w:pPr>
        <w:rPr>
          <w:rFonts w:ascii="Arial" w:hAnsi="Arial" w:cs="Arial"/>
        </w:rPr>
      </w:pPr>
    </w:p>
    <w:p w14:paraId="0C19AC54" w14:textId="09487FBA" w:rsidR="00725B33" w:rsidRPr="00B3089A" w:rsidRDefault="00725B33" w:rsidP="00725B33">
      <w:pPr>
        <w:rPr>
          <w:rFonts w:ascii="Arial" w:hAnsi="Arial" w:cs="Arial"/>
        </w:rPr>
      </w:pPr>
      <w:r w:rsidRPr="00B3089A">
        <w:rPr>
          <w:rFonts w:ascii="Arial" w:hAnsi="Arial" w:cs="Arial"/>
        </w:rPr>
        <w:t xml:space="preserve">If you no longer want </w:t>
      </w:r>
      <w:r>
        <w:rPr>
          <w:rFonts w:ascii="Arial" w:hAnsi="Arial" w:cs="Arial"/>
        </w:rPr>
        <w:t xml:space="preserve">to protect your loan with </w:t>
      </w:r>
      <w:r w:rsidRPr="00B3089A">
        <w:rPr>
          <w:rFonts w:ascii="Arial" w:hAnsi="Arial" w:cs="Arial"/>
        </w:rPr>
        <w:t xml:space="preserve">credit </w:t>
      </w:r>
      <w:r w:rsidRPr="001079D5">
        <w:rPr>
          <w:rFonts w:ascii="Arial" w:hAnsi="Arial" w:cs="Arial"/>
        </w:rPr>
        <w:t>insurance under the new provider</w:t>
      </w:r>
      <w:r>
        <w:rPr>
          <w:rFonts w:ascii="Arial" w:hAnsi="Arial" w:cs="Arial"/>
        </w:rPr>
        <w:t>,</w:t>
      </w:r>
      <w:r w:rsidRPr="001079D5">
        <w:rPr>
          <w:rFonts w:ascii="Arial" w:hAnsi="Arial" w:cs="Arial"/>
        </w:rPr>
        <w:t xml:space="preserve"> </w:t>
      </w:r>
      <w:r w:rsidR="00E37B08">
        <w:rPr>
          <w:rFonts w:ascii="Arial" w:hAnsi="Arial" w:cs="Arial"/>
        </w:rPr>
        <w:t>please get in touch with us</w:t>
      </w:r>
      <w:r w:rsidRPr="00B3089A">
        <w:rPr>
          <w:rFonts w:ascii="Arial" w:hAnsi="Arial" w:cs="Arial"/>
        </w:rPr>
        <w:t xml:space="preserve"> at</w:t>
      </w:r>
      <w:r>
        <w:rPr>
          <w:rFonts w:ascii="Arial" w:hAnsi="Arial" w:cs="Arial"/>
        </w:rPr>
        <w:t xml:space="preserve"> </w:t>
      </w:r>
      <w:r w:rsidRPr="005532D3">
        <w:rPr>
          <w:rFonts w:ascii="Arial" w:hAnsi="Arial" w:cs="Arial"/>
        </w:rPr>
        <w:t>1-800-448-1990</w:t>
      </w:r>
      <w:r>
        <w:rPr>
          <w:rFonts w:ascii="Arial" w:hAnsi="Arial" w:cs="Arial"/>
        </w:rPr>
        <w:t xml:space="preserve">. </w:t>
      </w:r>
    </w:p>
    <w:p w14:paraId="4FF4DAAC" w14:textId="77777777" w:rsidR="00725B33" w:rsidRPr="00B3089A" w:rsidRDefault="00725B33" w:rsidP="00725B33">
      <w:pPr>
        <w:rPr>
          <w:rFonts w:ascii="Arial" w:hAnsi="Arial" w:cs="Arial"/>
        </w:rPr>
      </w:pPr>
    </w:p>
    <w:p w14:paraId="7F75CF3F" w14:textId="77777777" w:rsidR="00725B33" w:rsidRPr="00B3089A" w:rsidRDefault="00725B33" w:rsidP="00725B33">
      <w:pPr>
        <w:rPr>
          <w:rFonts w:ascii="Arial" w:hAnsi="Arial" w:cs="Arial"/>
        </w:rPr>
      </w:pPr>
      <w:r w:rsidRPr="00B3089A">
        <w:rPr>
          <w:rFonts w:ascii="Arial" w:hAnsi="Arial" w:cs="Arial"/>
        </w:rPr>
        <w:t>Sincerely,</w:t>
      </w:r>
    </w:p>
    <w:p w14:paraId="122D1941" w14:textId="71FACA26" w:rsidR="006A533A" w:rsidRDefault="006A533A">
      <w:pPr>
        <w:pStyle w:val="BodyText"/>
        <w:rPr>
          <w:rFonts w:ascii="Times New Roman"/>
          <w:sz w:val="20"/>
        </w:rPr>
      </w:pPr>
    </w:p>
    <w:p w14:paraId="7FBDFE10" w14:textId="623DCA38" w:rsidR="00725B33" w:rsidRDefault="008D199D">
      <w:pPr>
        <w:pStyle w:val="BodyText"/>
        <w:rPr>
          <w:rFonts w:ascii="Times New Roman"/>
          <w:sz w:val="20"/>
        </w:rPr>
      </w:pPr>
      <w:r w:rsidRPr="008D199D">
        <w:rPr>
          <w:rFonts w:ascii="Times New Roman"/>
          <w:noProof/>
          <w:sz w:val="20"/>
        </w:rPr>
        <w:drawing>
          <wp:inline distT="0" distB="0" distL="0" distR="0" wp14:anchorId="0FAC2D84" wp14:editId="6C7D3DB6">
            <wp:extent cx="1758906" cy="466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0370" cy="475074"/>
                    </a:xfrm>
                    <a:prstGeom prst="rect">
                      <a:avLst/>
                    </a:prstGeom>
                    <a:noFill/>
                    <a:ln>
                      <a:noFill/>
                    </a:ln>
                  </pic:spPr>
                </pic:pic>
              </a:graphicData>
            </a:graphic>
          </wp:inline>
        </w:drawing>
      </w:r>
    </w:p>
    <w:p w14:paraId="6F6243A3" w14:textId="77777777" w:rsidR="008D199D" w:rsidRPr="008D199D" w:rsidRDefault="008D199D" w:rsidP="008D199D">
      <w:pPr>
        <w:pStyle w:val="BodyText"/>
        <w:rPr>
          <w:rFonts w:ascii="Arial" w:hAnsi="Arial" w:cs="Arial"/>
          <w:sz w:val="22"/>
          <w:szCs w:val="16"/>
        </w:rPr>
      </w:pPr>
      <w:r w:rsidRPr="008D199D">
        <w:rPr>
          <w:rFonts w:ascii="Arial" w:hAnsi="Arial" w:cs="Arial"/>
          <w:sz w:val="22"/>
          <w:szCs w:val="16"/>
        </w:rPr>
        <w:t>Mike Shockley, CUCE, CUDE, SCMS</w:t>
      </w:r>
    </w:p>
    <w:p w14:paraId="27C9B92E" w14:textId="77777777" w:rsidR="008D199D" w:rsidRPr="008D199D" w:rsidRDefault="008D199D" w:rsidP="008D199D">
      <w:pPr>
        <w:pStyle w:val="BodyText"/>
        <w:rPr>
          <w:rFonts w:ascii="Arial" w:hAnsi="Arial" w:cs="Arial"/>
          <w:sz w:val="22"/>
          <w:szCs w:val="16"/>
        </w:rPr>
      </w:pPr>
      <w:r w:rsidRPr="008D199D">
        <w:rPr>
          <w:rFonts w:ascii="Arial" w:hAnsi="Arial" w:cs="Arial"/>
          <w:sz w:val="22"/>
          <w:szCs w:val="16"/>
        </w:rPr>
        <w:t>Senior Vice President/Chief Lending Officer</w:t>
      </w:r>
    </w:p>
    <w:p w14:paraId="2652152B" w14:textId="03DE2ABA" w:rsidR="008D199D" w:rsidRPr="008D199D" w:rsidRDefault="008D199D" w:rsidP="008D199D">
      <w:pPr>
        <w:pStyle w:val="BodyText"/>
        <w:rPr>
          <w:rFonts w:ascii="Arial" w:hAnsi="Arial" w:cs="Arial"/>
          <w:sz w:val="22"/>
          <w:szCs w:val="16"/>
        </w:rPr>
      </w:pPr>
      <w:r w:rsidRPr="008D199D">
        <w:rPr>
          <w:rFonts w:ascii="Arial" w:hAnsi="Arial" w:cs="Arial"/>
          <w:sz w:val="22"/>
          <w:szCs w:val="16"/>
        </w:rPr>
        <w:t>True Sky Federal Credit Union</w:t>
      </w:r>
    </w:p>
    <w:p w14:paraId="0418A6EA" w14:textId="57A8BE58" w:rsidR="006A533A" w:rsidRDefault="006A533A">
      <w:pPr>
        <w:pStyle w:val="BodyText"/>
        <w:rPr>
          <w:rFonts w:ascii="Times New Roman"/>
          <w:sz w:val="20"/>
        </w:rPr>
      </w:pPr>
    </w:p>
    <w:p w14:paraId="126D3E83" w14:textId="77777777" w:rsidR="006A533A" w:rsidRDefault="006A533A">
      <w:pPr>
        <w:rPr>
          <w:rFonts w:ascii="Times New Roman"/>
        </w:rPr>
      </w:pPr>
    </w:p>
    <w:p w14:paraId="1147EB5D" w14:textId="6287E51C" w:rsidR="008D199D" w:rsidRDefault="008D199D">
      <w:pPr>
        <w:rPr>
          <w:rFonts w:ascii="Times New Roman"/>
        </w:rPr>
        <w:sectPr w:rsidR="008D199D">
          <w:type w:val="continuous"/>
          <w:pgSz w:w="13560" w:h="17160"/>
          <w:pgMar w:top="0" w:right="1920" w:bottom="0" w:left="1920" w:header="720" w:footer="720" w:gutter="0"/>
          <w:cols w:space="720"/>
        </w:sectPr>
      </w:pPr>
    </w:p>
    <w:p w14:paraId="0F1CF9A6" w14:textId="63EFDC2A" w:rsidR="006A533A" w:rsidRDefault="00000000">
      <w:pPr>
        <w:spacing w:before="122" w:line="196" w:lineRule="auto"/>
        <w:ind w:left="4834" w:right="254"/>
        <w:rPr>
          <w:b/>
          <w:sz w:val="14"/>
        </w:rPr>
      </w:pPr>
      <w:r>
        <w:pict w14:anchorId="27AC3F81">
          <v:line id="_x0000_s1035" style="position:absolute;left:0;text-align:left;z-index:251663360;mso-position-horizontal-relative:page" from="325.5pt,2.25pt" to="325.5pt,29.25pt" strokecolor="#00205a" strokeweight="1pt">
            <w10:wrap anchorx="page"/>
          </v:line>
        </w:pict>
      </w:r>
      <w:r>
        <w:pict w14:anchorId="160CF8C1">
          <v:line id="_x0000_s1034" style="position:absolute;left:0;text-align:left;z-index:251664384;mso-position-horizontal-relative:page" from="428.5pt,2.25pt" to="428.5pt,29.25pt" strokecolor="#00205a" strokeweight="1pt">
            <w10:wrap anchorx="page"/>
          </v:line>
        </w:pict>
      </w:r>
      <w:r>
        <w:pict w14:anchorId="15EFDC07">
          <v:shapetype id="_x0000_t202" coordsize="21600,21600" o:spt="202" path="m,l,21600r21600,l21600,xe">
            <v:stroke joinstyle="miter"/>
            <v:path gradientshapeok="t" o:connecttype="rect"/>
          </v:shapetype>
          <v:shape id="_x0000_s1026" type="#_x0000_t202" style="position:absolute;left:0;text-align:left;margin-left:175pt;margin-top:3.25pt;width:133pt;height:25pt;z-index:251672576;mso-position-horizontal-relative:page" filled="f" strokecolor="#00b6e7" strokeweight=".54964mm">
            <v:textbox inset="0,0,0,0">
              <w:txbxContent>
                <w:p w14:paraId="2DD8BF20" w14:textId="77777777" w:rsidR="006A533A" w:rsidRDefault="00000000">
                  <w:pPr>
                    <w:spacing w:before="120"/>
                    <w:ind w:left="158"/>
                    <w:rPr>
                      <w:b/>
                      <w:sz w:val="20"/>
                    </w:rPr>
                  </w:pPr>
                  <w:r>
                    <w:rPr>
                      <w:b/>
                      <w:color w:val="00B6E7"/>
                      <w:w w:val="110"/>
                      <w:sz w:val="20"/>
                    </w:rPr>
                    <w:t xml:space="preserve">Where </w:t>
                  </w:r>
                  <w:r>
                    <w:rPr>
                      <w:b/>
                      <w:color w:val="00205A"/>
                      <w:w w:val="110"/>
                      <w:sz w:val="20"/>
                    </w:rPr>
                    <w:t xml:space="preserve">you </w:t>
                  </w:r>
                  <w:r>
                    <w:rPr>
                      <w:b/>
                      <w:color w:val="00B6E7"/>
                      <w:w w:val="110"/>
                      <w:sz w:val="20"/>
                    </w:rPr>
                    <w:t>truly belong.</w:t>
                  </w:r>
                </w:p>
              </w:txbxContent>
            </v:textbox>
            <w10:wrap anchorx="page"/>
          </v:shape>
        </w:pict>
      </w:r>
      <w:r>
        <w:rPr>
          <w:color w:val="00205A"/>
          <w:spacing w:val="-6"/>
          <w:w w:val="115"/>
          <w:sz w:val="14"/>
        </w:rPr>
        <w:t xml:space="preserve">9301 </w:t>
      </w:r>
      <w:r>
        <w:rPr>
          <w:color w:val="00205A"/>
          <w:w w:val="115"/>
          <w:sz w:val="14"/>
        </w:rPr>
        <w:t xml:space="preserve">S </w:t>
      </w:r>
      <w:r>
        <w:rPr>
          <w:color w:val="00205A"/>
          <w:spacing w:val="-6"/>
          <w:w w:val="115"/>
          <w:sz w:val="14"/>
        </w:rPr>
        <w:t xml:space="preserve">Western </w:t>
      </w:r>
      <w:r>
        <w:rPr>
          <w:color w:val="00205A"/>
          <w:spacing w:val="-7"/>
          <w:w w:val="115"/>
          <w:sz w:val="14"/>
        </w:rPr>
        <w:t xml:space="preserve">Avenue </w:t>
      </w:r>
      <w:r>
        <w:rPr>
          <w:color w:val="00205A"/>
          <w:spacing w:val="-5"/>
          <w:w w:val="115"/>
          <w:sz w:val="14"/>
        </w:rPr>
        <w:t xml:space="preserve">Oklahoma City, </w:t>
      </w:r>
      <w:r>
        <w:rPr>
          <w:color w:val="00205A"/>
          <w:w w:val="115"/>
          <w:sz w:val="14"/>
        </w:rPr>
        <w:t xml:space="preserve">OK </w:t>
      </w:r>
      <w:r>
        <w:rPr>
          <w:color w:val="00205A"/>
          <w:spacing w:val="-8"/>
          <w:w w:val="115"/>
          <w:sz w:val="14"/>
        </w:rPr>
        <w:t xml:space="preserve">73139 </w:t>
      </w:r>
      <w:r>
        <w:rPr>
          <w:b/>
          <w:color w:val="00B6E7"/>
          <w:spacing w:val="-6"/>
          <w:w w:val="115"/>
          <w:sz w:val="14"/>
        </w:rPr>
        <w:t>TrueSkyCU.org</w:t>
      </w:r>
    </w:p>
    <w:p w14:paraId="65A204E2" w14:textId="77777777" w:rsidR="006A533A" w:rsidRDefault="00000000">
      <w:pPr>
        <w:pStyle w:val="BodyText"/>
        <w:spacing w:before="98" w:line="155" w:lineRule="exact"/>
        <w:ind w:left="194"/>
      </w:pPr>
      <w:r>
        <w:br w:type="column"/>
      </w:r>
      <w:proofErr w:type="gramStart"/>
      <w:r>
        <w:rPr>
          <w:color w:val="00B6E7"/>
          <w:w w:val="115"/>
        </w:rPr>
        <w:t xml:space="preserve">t </w:t>
      </w:r>
      <w:r>
        <w:rPr>
          <w:color w:val="00B6E7"/>
          <w:spacing w:val="34"/>
          <w:w w:val="115"/>
        </w:rPr>
        <w:t xml:space="preserve"> </w:t>
      </w:r>
      <w:r>
        <w:rPr>
          <w:color w:val="00205A"/>
          <w:spacing w:val="-7"/>
          <w:w w:val="115"/>
        </w:rPr>
        <w:t>405.682.1990</w:t>
      </w:r>
      <w:proofErr w:type="gramEnd"/>
    </w:p>
    <w:p w14:paraId="13A2390E" w14:textId="77777777" w:rsidR="006A533A" w:rsidRDefault="00000000">
      <w:pPr>
        <w:pStyle w:val="BodyText"/>
        <w:spacing w:line="155" w:lineRule="exact"/>
        <w:ind w:left="194"/>
      </w:pPr>
      <w:proofErr w:type="gramStart"/>
      <w:r>
        <w:rPr>
          <w:color w:val="00B6E7"/>
          <w:w w:val="120"/>
        </w:rPr>
        <w:t xml:space="preserve">f </w:t>
      </w:r>
      <w:r>
        <w:rPr>
          <w:color w:val="00B6E7"/>
          <w:spacing w:val="4"/>
          <w:w w:val="120"/>
        </w:rPr>
        <w:t xml:space="preserve"> </w:t>
      </w:r>
      <w:r>
        <w:rPr>
          <w:color w:val="00205A"/>
          <w:spacing w:val="-5"/>
          <w:w w:val="120"/>
        </w:rPr>
        <w:t>405.703.2570</w:t>
      </w:r>
      <w:proofErr w:type="gramEnd"/>
    </w:p>
    <w:sectPr w:rsidR="006A533A">
      <w:type w:val="continuous"/>
      <w:pgSz w:w="13560" w:h="17160"/>
      <w:pgMar w:top="0" w:right="1920" w:bottom="0" w:left="1920" w:header="720" w:footer="720" w:gutter="0"/>
      <w:cols w:num="2" w:space="720" w:equalWidth="0">
        <w:col w:w="6660" w:space="40"/>
        <w:col w:w="30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95E9A"/>
    <w:multiLevelType w:val="hybridMultilevel"/>
    <w:tmpl w:val="091A6B4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4675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6A533A"/>
    <w:rsid w:val="006A533A"/>
    <w:rsid w:val="00725B33"/>
    <w:rsid w:val="008D199D"/>
    <w:rsid w:val="00E37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50C548DF"/>
  <w15:docId w15:val="{E1061557-2FE3-4E2C-9437-BF566FD6C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next w:val="Normal"/>
    <w:link w:val="Heading1Char"/>
    <w:uiPriority w:val="9"/>
    <w:qFormat/>
    <w:rsid w:val="00725B33"/>
    <w:pPr>
      <w:keepNext/>
      <w:keepLines/>
      <w:widowControl/>
      <w:autoSpaceDE/>
      <w:autoSpaceDN/>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725B3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2145</Characters>
  <Application>Microsoft Office Word</Application>
  <DocSecurity>0</DocSecurity>
  <Lines>67</Lines>
  <Paragraphs>33</Paragraphs>
  <ScaleCrop>false</ScaleCrop>
  <HeadingPairs>
    <vt:vector size="2" baseType="variant">
      <vt:variant>
        <vt:lpstr>Title</vt:lpstr>
      </vt:variant>
      <vt:variant>
        <vt:i4>1</vt:i4>
      </vt:variant>
    </vt:vector>
  </HeadingPairs>
  <TitlesOfParts>
    <vt:vector size="1" baseType="lpstr">
      <vt:lpstr>TrueSky Lthead</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TrueSky Lthead</dc:title>
  <cp:lastModifiedBy>Kaylin Muchichwa</cp:lastModifiedBy>
  <cp:revision>2</cp:revision>
  <dcterms:created xsi:type="dcterms:W3CDTF">2023-03-24T00:23:00Z</dcterms:created>
  <dcterms:modified xsi:type="dcterms:W3CDTF">2023-03-24T00:23:00Z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2023-02-28T00:00:00Z</vt:filetime>
  </property>
  <property fmtid="{D5CDD505-2E9C-101B-9397-08002B2CF9AE}" pid="3" name="Creator">
    <vt:lpwstr>Adobe Illustrator 27.2 (Windows)</vt:lpwstr>
  </property>
  <property fmtid="{D5CDD505-2E9C-101B-9397-08002B2CF9AE}" pid="4" name="LastSaved">
    <vt:filetime>2023-03-20T00:00:00Z</vt:filetime>
  </property>
  <property fmtid="{D5CDD505-2E9C-101B-9397-08002B2CF9AE}" pid="5" name="GrammarlyDocumentId">
    <vt:lpwstr>4f36eb0767f03ec36108d38d36013e7c09c32f6677c404f4faa10bc87ff05a9b</vt:lpwstr>
  </property>
</Properties>
</file>